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295"/>
        <w:gridCol w:w="5174"/>
      </w:tblGrid>
      <w:tr>
        <w:trPr>
          <w:trHeight w:val="18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95" w:type="auto"/>
            <w:textDirection w:val="lrTb"/>
            <w:vAlign w:val="top"/>
          </w:tcPr>
          <w:p>
            <w:pPr>
              <w:ind w:right="4428" w:left="33" w:firstLine="0"/>
              <w:spacing w:before="0" w:after="0" w:line="268" w:lineRule="exact"/>
              <w:jc w:val="left"/>
              <w:rPr>
                <w:b w:val="true"/>
                <w:color w:val="#000000"/>
                <w:sz w:val="20"/>
                <w:lang w:val="en-US"/>
                <w:spacing w:val="-11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11"/>
                <w:w w:val="105"/>
                <w:strike w:val="false"/>
                <w:vertAlign w:val="baseline"/>
                <w:rFonts w:ascii="Times New Roman" w:hAnsi="Times New Roman"/>
              </w:rPr>
              <w:t xml:space="preserve">ANEXO II - DETALHAMENTO DA DESPESA ORÇAMENTÀRIA </w:t>
            </w:r>
            <w:r>
              <w:rPr>
                <w:b w:val="true"/>
                <w:color w:val="#000000"/>
                <w:sz w:val="20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ÓRGÃO: Ministério Economia</w:t>
            </w:r>
          </w:p>
          <w:p>
            <w:pPr>
              <w:ind w:right="0" w:left="33" w:firstLine="0"/>
              <w:spacing w:before="72" w:after="0" w:line="195" w:lineRule="exact"/>
              <w:jc w:val="left"/>
              <w:rPr>
                <w:b w:val="true"/>
                <w:color w:val="#000000"/>
                <w:sz w:val="20"/>
                <w:lang w:val="en-US"/>
                <w:spacing w:val="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2"/>
                <w:w w:val="105"/>
                <w:strike w:val="false"/>
                <w:vertAlign w:val="baseline"/>
                <w:rFonts w:ascii="Times New Roman" w:hAnsi="Times New Roman"/>
              </w:rPr>
              <w:t xml:space="preserve">Unidade: SESCOOP/ PR</w:t>
            </w:r>
          </w:p>
          <w:p>
            <w:pPr>
              <w:ind w:right="6948" w:left="33" w:firstLine="0"/>
              <w:spacing w:before="180" w:after="0" w:line="287" w:lineRule="exact"/>
              <w:jc w:val="left"/>
              <w:rPr>
                <w:b w:val="true"/>
                <w:color w:val="#000000"/>
                <w:sz w:val="20"/>
                <w:lang w:val="en-US"/>
                <w:spacing w:val="-9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9"/>
                <w:w w:val="105"/>
                <w:strike w:val="false"/>
                <w:vertAlign w:val="baseline"/>
                <w:rFonts w:ascii="Times New Roman" w:hAnsi="Times New Roman"/>
              </w:rPr>
              <w:t xml:space="preserve">Programa: 5400 - APOIO À GESTÃO </w:t>
            </w: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Objetivo</w:t>
            </w:r>
          </w:p>
          <w:p>
            <w:pPr>
              <w:ind w:right="0" w:left="33" w:firstLine="0"/>
              <w:spacing w:before="72" w:after="0" w:line="199" w:lineRule="exact"/>
              <w:jc w:val="left"/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Indicador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469" w:type="auto"/>
            <w:textDirection w:val="lrTb"/>
            <w:vAlign w:val="top"/>
          </w:tcPr>
          <w:p>
            <w:pPr>
              <w:ind w:right="100" w:left="0" w:firstLine="0"/>
              <w:spacing w:before="1152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R$ 1,00</w:t>
            </w:r>
          </w:p>
        </w:tc>
      </w:tr>
    </w:tbl>
    <w:p>
      <w:pPr>
        <w:spacing w:before="0" w:after="160" w:line="20" w:lineRule="exact"/>
      </w:pP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931"/>
        <w:gridCol w:w="1095"/>
        <w:gridCol w:w="5131"/>
        <w:gridCol w:w="2654"/>
        <w:gridCol w:w="1522"/>
        <w:gridCol w:w="2246"/>
        <w:gridCol w:w="1848"/>
      </w:tblGrid>
      <w:tr>
        <w:trPr>
          <w:trHeight w:val="365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945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Função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040" w:type="auto"/>
            <w:textDirection w:val="lrTb"/>
            <w:vAlign w:val="center"/>
            <w:vMerge w:val="restart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Subfunção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7171" w:type="auto"/>
            <w:textDirection w:val="lrTb"/>
            <w:vAlign w:val="center"/>
            <w:vMerge w:val="restart"/>
          </w:tcPr>
          <w:p>
            <w:pPr>
              <w:ind w:right="194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Ação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Meta de Desempenho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3593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Grupo de Despesa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15441" w:type="auto"/>
            <w:textDirection w:val="lrTb"/>
            <w:vAlign w:val="center"/>
            <w:vMerge w:val="restart"/>
          </w:tcPr>
          <w:p>
            <w:pPr>
              <w:ind w:right="70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Valor</w:t>
            </w:r>
          </w:p>
        </w:tc>
      </w:tr>
      <w:tr>
        <w:trPr>
          <w:trHeight w:val="273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45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040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171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825" w:type="auto"/>
            <w:textDirection w:val="lrTb"/>
            <w:vAlign w:val="center"/>
          </w:tcPr>
          <w:p>
            <w:pPr>
              <w:ind w:right="0" w:left="67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Produto ( Unidade )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347" w:type="auto"/>
            <w:textDirection w:val="lrTb"/>
            <w:vAlign w:val="center"/>
          </w:tcPr>
          <w:p>
            <w:pPr>
              <w:ind w:right="107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Meta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3593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5441" w:type="auto"/>
            <w:textDirection w:val="lrTb"/>
            <w:vAlign w:val="center"/>
            <w:vMerge w:val="continue"/>
          </w:tcPr>
          <w:p/>
        </w:tc>
      </w:tr>
      <w:tr>
        <w:trPr>
          <w:trHeight w:val="92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45" w:type="auto"/>
            <w:textDirection w:val="lrTb"/>
            <w:vAlign w:val="top"/>
          </w:tcPr>
          <w:p>
            <w:pPr>
              <w:ind w:right="702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11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040" w:type="auto"/>
            <w:textDirection w:val="lrTb"/>
            <w:vAlign w:val="top"/>
          </w:tcPr>
          <w:p>
            <w:pPr>
              <w:ind w:right="0" w:left="82" w:firstLine="0"/>
              <w:spacing w:before="0" w:after="0" w:line="240" w:lineRule="auto"/>
              <w:jc w:val="lef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122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71" w:type="auto"/>
            <w:textDirection w:val="lrTb"/>
            <w:vAlign w:val="top"/>
          </w:tcPr>
          <w:p>
            <w:pPr>
              <w:ind w:right="2489" w:left="0" w:firstLine="0"/>
              <w:spacing w:before="0" w:after="0" w:line="240" w:lineRule="auto"/>
              <w:jc w:val="right"/>
              <w:tabs>
                <w:tab w:val="right" w:leader="none" w:pos="2625"/>
              </w:tabs>
              <w:rPr>
                <w:color w:val="#000000"/>
                <w:sz w:val="16"/>
                <w:lang w:val="en-US"/>
                <w:spacing w:val="-2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20"/>
                <w:w w:val="110"/>
                <w:strike w:val="false"/>
                <w:vertAlign w:val="baseline"/>
                <w:rFonts w:ascii="Times New Roman" w:hAnsi="Times New Roman"/>
              </w:rPr>
              <w:t xml:space="preserve">5406	</w:t>
            </w:r>
            <w:r>
              <w:rPr>
                <w:color w:val="#000000"/>
                <w:sz w:val="16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GESTÃO DE SISTEMA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825" w:type="auto"/>
            <w:textDirection w:val="lrTb"/>
            <w:vAlign w:val="top"/>
          </w:tcPr>
          <w:p>
            <w:pPr>
              <w:ind w:right="0" w:left="67" w:firstLine="0"/>
              <w:spacing w:before="0" w:after="0" w:line="240" w:lineRule="auto"/>
              <w:jc w:val="lef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Percentual em relação ao valor total do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347" w:type="auto"/>
            <w:textDirection w:val="lrTb"/>
            <w:vAlign w:val="top"/>
          </w:tcPr>
          <w:p>
            <w:pPr>
              <w:ind w:right="1436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35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5441" w:type="auto"/>
            <w:textDirection w:val="lrTb"/>
            <w:vAlign w:val="top"/>
          </w:tcPr>
          <w:p>
            <w:pPr>
              <w:ind w:right="72" w:left="0" w:firstLine="0"/>
              <w:spacing w:before="252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6.038.515,09</w:t>
            </w:r>
          </w:p>
        </w:tc>
      </w:tr>
      <w:tr>
        <w:trPr>
          <w:trHeight w:val="245" w:hRule="exact"/>
        </w:trPr>
        <w:tc>
          <w:tcPr>
            <w:gridSpan w:val="7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5441" w:type="auto"/>
            <w:textDirection w:val="lrTb"/>
            <w:vAlign w:val="center"/>
          </w:tcPr>
          <w:p>
            <w:pPr>
              <w:ind w:right="72" w:left="0" w:firstLine="0"/>
              <w:spacing w:before="0" w:after="0" w:line="240" w:lineRule="auto"/>
              <w:jc w:val="right"/>
              <w:tabs>
                <w:tab w:val="right" w:leader="none" w:pos="15355"/>
              </w:tabs>
              <w:rPr>
                <w:b w:val="true"/>
                <w:color w:val="#000000"/>
                <w:sz w:val="16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  <w:t xml:space="preserve">Total do Programa	</w:t>
            </w: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6.038.515,09</w:t>
            </w:r>
          </w:p>
        </w:tc>
      </w:tr>
    </w:tbl>
    <w:p>
      <w:pPr>
        <w:spacing w:before="0" w:after="49" w:line="20" w:lineRule="exact"/>
      </w:pPr>
    </w:p>
    <w:p>
      <w:pPr>
        <w:ind w:right="9576" w:left="0" w:firstLine="0"/>
        <w:spacing w:before="0" w:after="0" w:line="312" w:lineRule="auto"/>
        <w:jc w:val="left"/>
        <w:rPr>
          <w:b w:val="true"/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10"/>
          <w:w w:val="105"/>
          <w:strike w:val="false"/>
          <w:vertAlign w:val="baseline"/>
          <w:rFonts w:ascii="Times New Roman" w:hAnsi="Times New Roman"/>
        </w:rPr>
        <w:t xml:space="preserve">ANEXO II - DETALHAMENTO DA DESPESA ORÇAMENTÀRIA </w:t>
      </w: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ÓRGÃO: Ministério Economia</w:t>
      </w:r>
    </w:p>
    <w:p>
      <w:pPr>
        <w:ind w:right="0" w:left="0" w:firstLine="0"/>
        <w:spacing w:before="72" w:after="144" w:line="204" w:lineRule="auto"/>
        <w:jc w:val="left"/>
        <w:rPr>
          <w:b w:val="true"/>
          <w:color w:val="#000000"/>
          <w:sz w:val="20"/>
          <w:lang w:val="en-US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2"/>
          <w:w w:val="105"/>
          <w:strike w:val="false"/>
          <w:vertAlign w:val="baseline"/>
          <w:rFonts w:ascii="Times New Roman" w:hAnsi="Times New Roman"/>
        </w:rPr>
        <w:t xml:space="preserve">Unidade: SESCOOP/ PR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444"/>
        <w:gridCol w:w="5025"/>
      </w:tblGrid>
      <w:tr>
        <w:trPr>
          <w:trHeight w:val="8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4" w:type="auto"/>
            <w:textDirection w:val="lrTb"/>
            <w:vAlign w:val="top"/>
          </w:tcPr>
          <w:p>
            <w:pPr>
              <w:ind w:right="4284" w:left="36" w:firstLine="0"/>
              <w:spacing w:before="0" w:after="0" w:line="284" w:lineRule="exact"/>
              <w:jc w:val="left"/>
              <w:rPr>
                <w:b w:val="true"/>
                <w:color w:val="#000000"/>
                <w:sz w:val="20"/>
                <w:lang w:val="en-US"/>
                <w:spacing w:val="-1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-10"/>
                <w:w w:val="105"/>
                <w:strike w:val="false"/>
                <w:vertAlign w:val="baseline"/>
                <w:rFonts w:ascii="Times New Roman" w:hAnsi="Times New Roman"/>
              </w:rPr>
              <w:t xml:space="preserve">Programa: 5200 - PROFISSIONALIZAÇÃO E SUSTENTABILIDADE </w:t>
            </w: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Objetivo</w:t>
            </w:r>
          </w:p>
          <w:p>
            <w:pPr>
              <w:ind w:right="0" w:left="36" w:firstLine="0"/>
              <w:spacing w:before="36" w:after="0" w:line="200" w:lineRule="exact"/>
              <w:jc w:val="left"/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Indicador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469" w:type="auto"/>
            <w:textDirection w:val="lrTb"/>
            <w:vAlign w:val="top"/>
          </w:tcPr>
          <w:p>
            <w:pPr>
              <w:ind w:right="10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R$ 1,00</w:t>
            </w:r>
          </w:p>
        </w:tc>
      </w:tr>
    </w:tbl>
    <w:p>
      <w:pPr>
        <w:spacing w:before="0" w:after="160" w:line="20" w:lineRule="exact"/>
      </w:pP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931"/>
        <w:gridCol w:w="1095"/>
        <w:gridCol w:w="5131"/>
        <w:gridCol w:w="2654"/>
        <w:gridCol w:w="1522"/>
        <w:gridCol w:w="2246"/>
        <w:gridCol w:w="1862"/>
      </w:tblGrid>
      <w:tr>
        <w:trPr>
          <w:trHeight w:val="360" w:hRule="exact"/>
        </w:trPr>
        <w:tc>
          <w:tcPr>
            <w:gridSpan w:val="1"/>
            <w:tcBorders>
              <w:top w:val="single" w:sz="5" w:color="#000000"/>
              <w:bottom w:val="0" w:sz="0" w:color="#000000"/>
              <w:left w:val="single" w:sz="5" w:color="#000000"/>
              <w:right w:val="single" w:sz="5" w:color="#000000"/>
            </w:tcBorders>
            <w:tcW w:w="945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Função</w:t>
            </w:r>
          </w:p>
        </w:tc>
        <w:tc>
          <w:tcPr>
            <w:gridSpan w:val="1"/>
            <w:tcBorders>
              <w:top w:val="single" w:sz="5" w:color="#000000"/>
              <w:bottom w:val="0" w:sz="0" w:color="#000000"/>
              <w:left w:val="single" w:sz="5" w:color="#000000"/>
              <w:right w:val="single" w:sz="5" w:color="#000000"/>
            </w:tcBorders>
            <w:tcW w:w="2040" w:type="auto"/>
            <w:textDirection w:val="lrTb"/>
            <w:vAlign w:val="center"/>
            <w:vMerge w:val="restart"/>
          </w:tcPr>
          <w:p>
            <w:pPr>
              <w:ind w:right="16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Subfunção</w:t>
            </w:r>
          </w:p>
        </w:tc>
        <w:tc>
          <w:tcPr>
            <w:gridSpan w:val="1"/>
            <w:tcBorders>
              <w:top w:val="single" w:sz="5" w:color="#000000"/>
              <w:bottom w:val="0" w:sz="0" w:color="#000000"/>
              <w:left w:val="single" w:sz="5" w:color="#000000"/>
              <w:right w:val="single" w:sz="5" w:color="#000000"/>
            </w:tcBorders>
            <w:tcW w:w="7171" w:type="auto"/>
            <w:textDirection w:val="lrTb"/>
            <w:vAlign w:val="center"/>
            <w:vMerge w:val="restart"/>
          </w:tcPr>
          <w:p>
            <w:pPr>
              <w:ind w:right="1865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Ação</w:t>
            </w:r>
          </w:p>
        </w:tc>
        <w:tc>
          <w:tcPr>
            <w:gridSpan w:val="2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134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Meta de Desempenho</w:t>
            </w:r>
          </w:p>
        </w:tc>
        <w:tc>
          <w:tcPr>
            <w:gridSpan w:val="1"/>
            <w:tcBorders>
              <w:top w:val="single" w:sz="5" w:color="#000000"/>
              <w:bottom w:val="0" w:sz="0" w:color="#000000"/>
              <w:left w:val="single" w:sz="5" w:color="#000000"/>
              <w:right w:val="single" w:sz="5" w:color="#000000"/>
            </w:tcBorders>
            <w:tcW w:w="13593" w:type="auto"/>
            <w:textDirection w:val="lrTb"/>
            <w:vAlign w:val="center"/>
            <w:vMerge w:val="restart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Grupo de Despesa</w:t>
            </w:r>
          </w:p>
        </w:tc>
        <w:tc>
          <w:tcPr>
            <w:gridSpan w:val="1"/>
            <w:tcBorders>
              <w:top w:val="single" w:sz="5" w:color="#000000"/>
              <w:bottom w:val="0" w:sz="0" w:color="#000000"/>
              <w:left w:val="single" w:sz="5" w:color="#000000"/>
              <w:right w:val="single" w:sz="5" w:color="#000000"/>
            </w:tcBorders>
            <w:tcW w:w="15455" w:type="auto"/>
            <w:textDirection w:val="lrTb"/>
            <w:vAlign w:val="center"/>
            <w:vMerge w:val="restart"/>
          </w:tcPr>
          <w:p>
            <w:pPr>
              <w:ind w:right="71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Valor</w:t>
            </w:r>
          </w:p>
        </w:tc>
      </w:tr>
      <w:tr>
        <w:trPr>
          <w:trHeight w:val="274" w:hRule="exact"/>
        </w:trPr>
        <w:tc>
          <w:tcPr>
            <w:gridSpan w:val="1"/>
            <w:tcBorders>
              <w:top w:val="0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945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2040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7171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9825" w:type="auto"/>
            <w:textDirection w:val="lrTb"/>
            <w:vAlign w:val="center"/>
          </w:tcPr>
          <w:p>
            <w:pPr>
              <w:ind w:right="0" w:left="67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Produto ( Unidade )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1347" w:type="auto"/>
            <w:textDirection w:val="lrTb"/>
            <w:vAlign w:val="center"/>
          </w:tcPr>
          <w:p>
            <w:pPr>
              <w:ind w:right="107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Meta</w:t>
            </w:r>
          </w:p>
        </w:tc>
        <w:tc>
          <w:tcPr>
            <w:gridSpan w:val="1"/>
            <w:tcBorders>
              <w:top w:val="0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13593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15455" w:type="auto"/>
            <w:textDirection w:val="lrTb"/>
            <w:vAlign w:val="center"/>
            <w:vMerge w:val="continue"/>
          </w:tcPr>
          <w:p/>
        </w:tc>
      </w:tr>
      <w:tr>
        <w:trPr>
          <w:trHeight w:val="93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945" w:type="auto"/>
            <w:textDirection w:val="lrTb"/>
            <w:vAlign w:val="top"/>
          </w:tcPr>
          <w:p>
            <w:pPr>
              <w:ind w:right="716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11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2040" w:type="auto"/>
            <w:textDirection w:val="lrTb"/>
            <w:vAlign w:val="top"/>
          </w:tcPr>
          <w:p>
            <w:pPr>
              <w:ind w:right="799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333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7171" w:type="auto"/>
            <w:textDirection w:val="lrTb"/>
            <w:vAlign w:val="top"/>
          </w:tcPr>
          <w:p>
            <w:pPr>
              <w:ind w:right="605" w:left="0" w:firstLine="0"/>
              <w:spacing w:before="0" w:after="0" w:line="240" w:lineRule="auto"/>
              <w:jc w:val="right"/>
              <w:tabs>
                <w:tab w:val="right" w:leader="none" w:pos="4526"/>
              </w:tabs>
              <w:rPr>
                <w:color w:val="#000000"/>
                <w:sz w:val="16"/>
                <w:lang w:val="en-US"/>
                <w:spacing w:val="-14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14"/>
                <w:w w:val="110"/>
                <w:strike w:val="false"/>
                <w:vertAlign w:val="baseline"/>
                <w:rFonts w:ascii="Times New Roman" w:hAnsi="Times New Roman"/>
              </w:rPr>
              <w:t xml:space="preserve">5205	</w:t>
            </w:r>
            <w:r>
              <w:rPr>
                <w:color w:val="#000000"/>
                <w:sz w:val="16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FORMAÇÃO, PROMOÇÃO E MONITORAMENTO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9825" w:type="auto"/>
            <w:textDirection w:val="lrTb"/>
            <w:vAlign w:val="top"/>
          </w:tcPr>
          <w:p>
            <w:pPr>
              <w:ind w:right="0" w:left="67" w:firstLine="0"/>
              <w:spacing w:before="0" w:after="0" w:line="240" w:lineRule="auto"/>
              <w:jc w:val="lef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Percentual em relação ao valor total do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1347" w:type="auto"/>
            <w:textDirection w:val="lrTb"/>
            <w:vAlign w:val="top"/>
          </w:tcPr>
          <w:p>
            <w:pPr>
              <w:ind w:right="1436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O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359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5455" w:type="auto"/>
            <w:textDirection w:val="lrTb"/>
            <w:vAlign w:val="top"/>
          </w:tcPr>
          <w:p>
            <w:pPr>
              <w:ind w:right="86" w:left="0" w:firstLine="0"/>
              <w:spacing w:before="252" w:after="0" w:line="240" w:lineRule="auto"/>
              <w:jc w:val="right"/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44.436.227,09</w:t>
            </w:r>
          </w:p>
        </w:tc>
      </w:tr>
      <w:tr>
        <w:trPr>
          <w:trHeight w:val="240" w:hRule="exact"/>
        </w:trPr>
        <w:tc>
          <w:tcPr>
            <w:gridSpan w:val="7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5455" w:type="auto"/>
            <w:textDirection w:val="lrTb"/>
            <w:vAlign w:val="center"/>
          </w:tcPr>
          <w:p>
            <w:pPr>
              <w:ind w:right="86" w:left="0" w:firstLine="0"/>
              <w:spacing w:before="0" w:after="0" w:line="240" w:lineRule="auto"/>
              <w:jc w:val="right"/>
              <w:tabs>
                <w:tab w:val="right" w:leader="none" w:pos="15355"/>
              </w:tabs>
              <w:rPr>
                <w:b w:val="true"/>
                <w:color w:val="#000000"/>
                <w:sz w:val="16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8"/>
                <w:w w:val="105"/>
                <w:strike w:val="false"/>
                <w:vertAlign w:val="baseline"/>
                <w:rFonts w:ascii="Times New Roman" w:hAnsi="Times New Roman"/>
              </w:rPr>
              <w:t xml:space="preserve">Total do Programa	</w:t>
            </w: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44.436.227,09</w:t>
            </w:r>
          </w:p>
        </w:tc>
      </w:tr>
    </w:tbl>
    <w:sectPr>
      <w:pgSz w:w="16843" w:h="11904" w:orient="landscape"/>
      <w:type w:val="nextPage"/>
      <w:textDirection w:val="lrTb"/>
      <w:pgMar w:bottom="3294" w:top="400" w:right="627" w:left="68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